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1463294</wp:posOffset>
                </wp:positionH>
                <wp:positionV relativeFrom="page">
                  <wp:posOffset>5265419</wp:posOffset>
                </wp:positionV>
                <wp:extent cx="4713605" cy="1397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7136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47"/>
                              <w:gridCol w:w="3755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47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Maniske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symptomer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629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Depressive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symptomer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220001pt;margin-top:414.599976pt;width:371.15pt;height:11pt;mso-position-horizontal-relative:page;mso-position-vertical-relative:page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47"/>
                        <w:gridCol w:w="3755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3547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Maniske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symptomer</w:t>
                            </w:r>
                          </w:p>
                        </w:tc>
                        <w:tc>
                          <w:tcPr>
                            <w:tcW w:w="3755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1629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Depressive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symptomer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002F86"/>
          <w:spacing w:val="-2"/>
        </w:rPr>
        <w:t>Forebyggelsesplan</w:t>
      </w:r>
    </w:p>
    <w:p>
      <w:pPr>
        <w:pStyle w:val="BodyText"/>
        <w:spacing w:before="206"/>
        <w:rPr>
          <w:rFonts w:ascii="Calibri Light"/>
          <w:b w:val="0"/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3855"/>
        <w:gridCol w:w="2722"/>
      </w:tblGrid>
      <w:tr>
        <w:trPr>
          <w:trHeight w:val="510" w:hRule="atLeast"/>
        </w:trPr>
        <w:tc>
          <w:tcPr>
            <w:tcW w:w="3857" w:type="dxa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Navn:</w:t>
            </w:r>
          </w:p>
        </w:tc>
        <w:tc>
          <w:tcPr>
            <w:tcW w:w="3855" w:type="dxa"/>
          </w:tcPr>
          <w:p>
            <w:pPr>
              <w:pStyle w:val="TableParagraph"/>
              <w:spacing w:before="123"/>
              <w:ind w:left="104"/>
              <w:rPr>
                <w:sz w:val="22"/>
              </w:rPr>
            </w:pPr>
            <w:r>
              <w:rPr>
                <w:color w:val="002F86"/>
                <w:sz w:val="22"/>
              </w:rPr>
              <w:t>Type</w:t>
            </w:r>
            <w:r>
              <w:rPr>
                <w:color w:val="002F86"/>
                <w:spacing w:val="-4"/>
                <w:sz w:val="22"/>
              </w:rPr>
              <w:t> </w:t>
            </w:r>
            <w:r>
              <w:rPr>
                <w:color w:val="002F86"/>
                <w:sz w:val="22"/>
              </w:rPr>
              <w:t>bipolar</w:t>
            </w:r>
            <w:r>
              <w:rPr>
                <w:color w:val="002F86"/>
                <w:spacing w:val="-3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lidelse:</w:t>
            </w:r>
          </w:p>
        </w:tc>
        <w:tc>
          <w:tcPr>
            <w:tcW w:w="2722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color w:val="002F86"/>
                <w:sz w:val="22"/>
              </w:rPr>
              <w:t>Dato</w:t>
            </w:r>
            <w:r>
              <w:rPr>
                <w:color w:val="002F86"/>
                <w:spacing w:val="-2"/>
                <w:sz w:val="22"/>
              </w:rPr>
              <w:t> </w:t>
            </w:r>
            <w:r>
              <w:rPr>
                <w:color w:val="002F86"/>
                <w:sz w:val="22"/>
              </w:rPr>
              <w:t>sist</w:t>
            </w:r>
            <w:r>
              <w:rPr>
                <w:color w:val="002F86"/>
                <w:spacing w:val="-3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revidert:</w:t>
            </w:r>
          </w:p>
        </w:tc>
      </w:tr>
    </w:tbl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270"/>
        <w:rPr>
          <w:rFonts w:ascii="Calibri Light"/>
          <w:b w:val="0"/>
          <w:sz w:val="26"/>
        </w:rPr>
      </w:pPr>
    </w:p>
    <w:p>
      <w:pPr>
        <w:pStyle w:val="Heading1"/>
        <w:spacing w:before="1"/>
        <w:ind w:lef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6547166</wp:posOffset>
                </wp:positionH>
                <wp:positionV relativeFrom="paragraph">
                  <wp:posOffset>-326057</wp:posOffset>
                </wp:positionV>
                <wp:extent cx="535305" cy="53530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5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5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30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3" w:right="3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524902pt;margin-top:-25.67378pt;width:42.15pt;height:42.15pt;mso-position-horizontal-relative:page;mso-position-vertical-relative:paragraph;z-index:15729152" id="docshapegroup5" coordorigin="10310,-513" coordsize="843,843">
                <v:shape style="position:absolute;left:10323;top:-501;width:818;height:818" id="docshape6" coordorigin="10323,-501" coordsize="818,818" path="m10323,-92l10330,-165,10349,-235,10379,-298,10419,-355,10468,-405,10526,-445,10589,-475,10658,-494,10732,-501,10806,-494,10875,-475,10938,-445,10996,-405,11045,-355,11085,-298,11115,-235,11134,-165,11141,-92,11134,-18,11115,51,11085,114,11045,172,10996,221,10938,261,10875,291,10806,310,10732,317,10658,310,10589,291,10526,261,10468,221,10419,172,10379,114,10349,51,10330,-18,10323,-92xe" filled="false" stroked="true" strokeweight="1.25pt" strokecolor="#002f86">
                  <v:path arrowok="t"/>
                  <v:stroke dashstyle="solid"/>
                </v:shape>
                <v:shape style="position:absolute;left:10310;top:-514;width:843;height:843" type="#_x0000_t202" id="docshape7" filled="false" stroked="false">
                  <v:textbox inset="0,0,0,0">
                    <w:txbxContent>
                      <w:p>
                        <w:pPr>
                          <w:spacing w:before="144"/>
                          <w:ind w:left="3" w:right="3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Motivasjon</w:t>
      </w:r>
      <w:r>
        <w:rPr>
          <w:color w:val="002F86"/>
          <w:spacing w:val="-9"/>
        </w:rPr>
        <w:t> </w:t>
      </w:r>
      <w:r>
        <w:rPr>
          <w:color w:val="002F86"/>
        </w:rPr>
        <w:t>for</w:t>
      </w:r>
      <w:r>
        <w:rPr>
          <w:color w:val="002F86"/>
          <w:spacing w:val="-10"/>
        </w:rPr>
        <w:t> </w:t>
      </w:r>
      <w:r>
        <w:rPr>
          <w:color w:val="002F86"/>
          <w:spacing w:val="-2"/>
        </w:rPr>
        <w:t>forebygging</w:t>
      </w:r>
    </w:p>
    <w:p>
      <w:pPr>
        <w:pStyle w:val="BodyText"/>
        <w:spacing w:before="171"/>
        <w:ind w:left="120"/>
      </w:pPr>
      <w:r>
        <w:rPr>
          <w:color w:val="002F86"/>
        </w:rPr>
        <w:t>Før</w:t>
      </w:r>
      <w:r>
        <w:rPr>
          <w:color w:val="002F86"/>
          <w:spacing w:val="-1"/>
        </w:rPr>
        <w:t> </w:t>
      </w:r>
      <w:r>
        <w:rPr>
          <w:color w:val="002F86"/>
        </w:rPr>
        <w:t>opp</w:t>
      </w:r>
      <w:r>
        <w:rPr>
          <w:color w:val="002F86"/>
          <w:spacing w:val="-2"/>
        </w:rPr>
        <w:t> </w:t>
      </w:r>
      <w:r>
        <w:rPr>
          <w:color w:val="002F86"/>
        </w:rPr>
        <w:t>alle argumenter</w:t>
      </w:r>
      <w:r>
        <w:rPr>
          <w:color w:val="002F86"/>
          <w:spacing w:val="-3"/>
        </w:rPr>
        <w:t> </w:t>
      </w:r>
      <w:r>
        <w:rPr>
          <w:color w:val="002F86"/>
        </w:rPr>
        <w:t>for</w:t>
      </w:r>
      <w:r>
        <w:rPr>
          <w:color w:val="002F86"/>
          <w:spacing w:val="-1"/>
        </w:rPr>
        <w:t> </w:t>
      </w:r>
      <w:r>
        <w:rPr>
          <w:color w:val="002F86"/>
        </w:rPr>
        <w:t>å</w:t>
      </w:r>
      <w:r>
        <w:rPr>
          <w:color w:val="002F86"/>
          <w:spacing w:val="-1"/>
        </w:rPr>
        <w:t> </w:t>
      </w:r>
      <w:r>
        <w:rPr>
          <w:color w:val="002F86"/>
        </w:rPr>
        <w:t>forebygge du</w:t>
      </w:r>
      <w:r>
        <w:rPr>
          <w:color w:val="002F86"/>
          <w:spacing w:val="-4"/>
        </w:rPr>
        <w:t> </w:t>
      </w:r>
      <w:r>
        <w:rPr>
          <w:color w:val="002F86"/>
        </w:rPr>
        <w:t>kan</w:t>
      </w:r>
      <w:r>
        <w:rPr>
          <w:color w:val="002F86"/>
          <w:spacing w:val="-2"/>
        </w:rPr>
        <w:t> </w:t>
      </w:r>
      <w:r>
        <w:rPr>
          <w:color w:val="002F86"/>
        </w:rPr>
        <w:t>komme på,</w:t>
      </w:r>
      <w:r>
        <w:rPr>
          <w:color w:val="002F86"/>
          <w:spacing w:val="-1"/>
        </w:rPr>
        <w:t> </w:t>
      </w:r>
      <w:r>
        <w:rPr>
          <w:color w:val="002F86"/>
        </w:rPr>
        <w:t>både på</w:t>
      </w:r>
      <w:r>
        <w:rPr>
          <w:color w:val="002F86"/>
          <w:spacing w:val="-3"/>
        </w:rPr>
        <w:t> </w:t>
      </w:r>
      <w:r>
        <w:rPr>
          <w:color w:val="002F86"/>
        </w:rPr>
        <w:t>kort</w:t>
      </w:r>
      <w:r>
        <w:rPr>
          <w:color w:val="002F86"/>
          <w:spacing w:val="-3"/>
        </w:rPr>
        <w:t> </w:t>
      </w:r>
      <w:r>
        <w:rPr>
          <w:color w:val="002F86"/>
        </w:rPr>
        <w:t>og</w:t>
      </w:r>
      <w:r>
        <w:rPr>
          <w:color w:val="002F86"/>
          <w:spacing w:val="-2"/>
        </w:rPr>
        <w:t> </w:t>
      </w:r>
      <w:r>
        <w:rPr>
          <w:color w:val="002F86"/>
        </w:rPr>
        <w:t>lang</w:t>
      </w:r>
      <w:r>
        <w:rPr>
          <w:color w:val="002F86"/>
          <w:spacing w:val="-2"/>
        </w:rPr>
        <w:t> </w:t>
      </w:r>
      <w:r>
        <w:rPr>
          <w:color w:val="002F86"/>
        </w:rPr>
        <w:t>sikt,</w:t>
      </w:r>
      <w:r>
        <w:rPr>
          <w:color w:val="002F86"/>
          <w:spacing w:val="-3"/>
        </w:rPr>
        <w:t> </w:t>
      </w:r>
      <w:r>
        <w:rPr>
          <w:color w:val="002F86"/>
        </w:rPr>
        <w:t>og</w:t>
      </w:r>
      <w:r>
        <w:rPr>
          <w:color w:val="002F86"/>
          <w:spacing w:val="-2"/>
        </w:rPr>
        <w:t> </w:t>
      </w:r>
      <w:r>
        <w:rPr>
          <w:color w:val="002F86"/>
        </w:rPr>
        <w:t>både for</w:t>
      </w:r>
      <w:r>
        <w:rPr>
          <w:color w:val="002F86"/>
          <w:spacing w:val="-1"/>
        </w:rPr>
        <w:t> </w:t>
      </w:r>
      <w:r>
        <w:rPr>
          <w:color w:val="002F86"/>
        </w:rPr>
        <w:t>deg</w:t>
      </w:r>
      <w:r>
        <w:rPr>
          <w:color w:val="002F86"/>
          <w:spacing w:val="-4"/>
        </w:rPr>
        <w:t> </w:t>
      </w:r>
      <w:r>
        <w:rPr>
          <w:color w:val="002F86"/>
        </w:rPr>
        <w:t>selv</w:t>
      </w:r>
      <w:r>
        <w:rPr>
          <w:color w:val="002F86"/>
          <w:spacing w:val="-2"/>
        </w:rPr>
        <w:t> </w:t>
      </w:r>
      <w:r>
        <w:rPr>
          <w:color w:val="002F86"/>
        </w:rPr>
        <w:t>og</w:t>
      </w:r>
      <w:r>
        <w:rPr>
          <w:color w:val="002F86"/>
          <w:spacing w:val="-4"/>
        </w:rPr>
        <w:t> </w:t>
      </w:r>
      <w:r>
        <w:rPr>
          <w:color w:val="002F86"/>
        </w:rPr>
        <w:t>dine nære.</w:t>
      </w:r>
      <w:r>
        <w:rPr>
          <w:color w:val="002F86"/>
          <w:spacing w:val="-4"/>
        </w:rPr>
        <w:t> </w:t>
      </w:r>
      <w:r>
        <w:rPr>
          <w:color w:val="002F86"/>
        </w:rPr>
        <w:t>Disse</w:t>
      </w:r>
      <w:r>
        <w:rPr>
          <w:color w:val="002F86"/>
          <w:spacing w:val="-3"/>
        </w:rPr>
        <w:t> </w:t>
      </w:r>
      <w:r>
        <w:rPr>
          <w:color w:val="002F86"/>
        </w:rPr>
        <w:t>kan</w:t>
      </w:r>
      <w:r>
        <w:rPr>
          <w:color w:val="002F86"/>
          <w:spacing w:val="-7"/>
        </w:rPr>
        <w:t> </w:t>
      </w:r>
      <w:r>
        <w:rPr>
          <w:color w:val="002F86"/>
        </w:rPr>
        <w:t>brukes</w:t>
      </w:r>
      <w:r>
        <w:rPr>
          <w:color w:val="002F86"/>
          <w:spacing w:val="-6"/>
        </w:rPr>
        <w:t> </w:t>
      </w:r>
      <w:r>
        <w:rPr>
          <w:color w:val="002F86"/>
        </w:rPr>
        <w:t>som</w:t>
      </w:r>
      <w:r>
        <w:rPr>
          <w:color w:val="002F86"/>
          <w:spacing w:val="-4"/>
        </w:rPr>
        <w:t> </w:t>
      </w:r>
      <w:r>
        <w:rPr>
          <w:color w:val="002F86"/>
        </w:rPr>
        <w:t>en</w:t>
      </w:r>
      <w:r>
        <w:rPr>
          <w:color w:val="002F86"/>
          <w:spacing w:val="-5"/>
        </w:rPr>
        <w:t> </w:t>
      </w:r>
      <w:r>
        <w:rPr>
          <w:color w:val="002F86"/>
        </w:rPr>
        <w:t>påminnelse</w:t>
      </w:r>
      <w:r>
        <w:rPr>
          <w:color w:val="002F86"/>
          <w:spacing w:val="-6"/>
        </w:rPr>
        <w:t> </w:t>
      </w:r>
      <w:r>
        <w:rPr>
          <w:color w:val="002F86"/>
        </w:rPr>
        <w:t>ved</w:t>
      </w:r>
      <w:r>
        <w:rPr>
          <w:color w:val="002F86"/>
          <w:spacing w:val="-5"/>
        </w:rPr>
        <w:t> </w:t>
      </w:r>
      <w:r>
        <w:rPr>
          <w:color w:val="002F86"/>
        </w:rPr>
        <w:t>sviktende</w:t>
      </w:r>
      <w:r>
        <w:rPr>
          <w:color w:val="002F86"/>
          <w:spacing w:val="-3"/>
        </w:rPr>
        <w:t> </w:t>
      </w:r>
      <w:r>
        <w:rPr>
          <w:color w:val="002F86"/>
        </w:rPr>
        <w:t>motivasjon.</w:t>
      </w:r>
      <w:r>
        <w:rPr>
          <w:color w:val="002F86"/>
          <w:spacing w:val="-3"/>
        </w:rPr>
        <w:t> </w:t>
      </w:r>
      <w:r>
        <w:rPr>
          <w:color w:val="002F86"/>
        </w:rPr>
        <w:t>Legg</w:t>
      </w:r>
      <w:r>
        <w:rPr>
          <w:color w:val="002F86"/>
          <w:spacing w:val="-5"/>
        </w:rPr>
        <w:t> </w:t>
      </w:r>
      <w:r>
        <w:rPr>
          <w:color w:val="002F86"/>
        </w:rPr>
        <w:t>til</w:t>
      </w:r>
      <w:r>
        <w:rPr>
          <w:color w:val="002F86"/>
          <w:spacing w:val="-7"/>
        </w:rPr>
        <w:t> </w:t>
      </w:r>
      <w:r>
        <w:rPr>
          <w:color w:val="002F86"/>
        </w:rPr>
        <w:t>linjer</w:t>
      </w:r>
      <w:r>
        <w:rPr>
          <w:color w:val="002F86"/>
          <w:spacing w:val="-4"/>
        </w:rPr>
        <w:t> </w:t>
      </w:r>
      <w:r>
        <w:rPr>
          <w:color w:val="002F86"/>
        </w:rPr>
        <w:t>og</w:t>
      </w:r>
      <w:r>
        <w:rPr>
          <w:color w:val="002F86"/>
          <w:spacing w:val="-4"/>
        </w:rPr>
        <w:t> </w:t>
      </w:r>
      <w:r>
        <w:rPr>
          <w:color w:val="002F86"/>
        </w:rPr>
        <w:t>nummerering</w:t>
      </w:r>
      <w:r>
        <w:rPr>
          <w:color w:val="002F86"/>
          <w:spacing w:val="-7"/>
        </w:rPr>
        <w:t> </w:t>
      </w:r>
      <w:r>
        <w:rPr>
          <w:color w:val="002F86"/>
        </w:rPr>
        <w:t>etter</w:t>
      </w:r>
      <w:r>
        <w:rPr>
          <w:color w:val="002F86"/>
          <w:spacing w:val="-6"/>
        </w:rPr>
        <w:t> </w:t>
      </w:r>
      <w:r>
        <w:rPr>
          <w:color w:val="002F86"/>
          <w:spacing w:val="-2"/>
        </w:rPr>
        <w:t>behov.</w:t>
      </w:r>
    </w:p>
    <w:p>
      <w:pPr>
        <w:pStyle w:val="BodyText"/>
        <w:spacing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286221</wp:posOffset>
                </wp:positionV>
                <wp:extent cx="6646545" cy="17862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46545" cy="1786255"/>
                          <a:chExt cx="6646545" cy="1786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7847"/>
                            <a:ext cx="6646545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1478280">
                                <a:moveTo>
                                  <a:pt x="6646164" y="0"/>
                                </a:moveTo>
                                <a:lnTo>
                                  <a:pt x="6627876" y="0"/>
                                </a:lnTo>
                                <a:lnTo>
                                  <a:pt x="6627876" y="18288"/>
                                </a:lnTo>
                                <a:lnTo>
                                  <a:pt x="6627876" y="19812"/>
                                </a:lnTo>
                                <a:lnTo>
                                  <a:pt x="6627876" y="1459992"/>
                                </a:lnTo>
                                <a:lnTo>
                                  <a:pt x="18288" y="145999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27876" y="18288"/>
                                </a:lnTo>
                                <a:lnTo>
                                  <a:pt x="66278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1478280"/>
                                </a:lnTo>
                                <a:lnTo>
                                  <a:pt x="18288" y="1478280"/>
                                </a:lnTo>
                                <a:lnTo>
                                  <a:pt x="6627876" y="1478280"/>
                                </a:lnTo>
                                <a:lnTo>
                                  <a:pt x="6646164" y="1478280"/>
                                </a:lnTo>
                                <a:lnTo>
                                  <a:pt x="6646164" y="1459992"/>
                                </a:lnTo>
                                <a:lnTo>
                                  <a:pt x="6646164" y="19812"/>
                                </a:lnTo>
                                <a:lnTo>
                                  <a:pt x="6646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144" y="9144"/>
                            <a:ext cx="6628130" cy="307975"/>
                          </a:xfrm>
                          <a:prstGeom prst="rect">
                            <a:avLst/>
                          </a:prstGeom>
                          <a:solidFill>
                            <a:srgbClr val="DAECCD"/>
                          </a:solidFill>
                          <a:ln w="18288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0" w:right="0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2F86"/>
                                  <w:spacing w:val="-2"/>
                                  <w:sz w:val="22"/>
                                </w:rPr>
                                <w:t>Generelt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7109pt;width:523.35pt;height:140.65pt;mso-position-horizontal-relative:page;mso-position-vertical-relative:paragraph;z-index:-15728640;mso-wrap-distance-left:0;mso-wrap-distance-right:0" id="docshapegroup8" coordorigin="720,451" coordsize="10467,2813">
                <v:shape style="position:absolute;left:720;top:935;width:10467;height:2328" id="docshape9" coordorigin="720,936" coordsize="10467,2328" path="m11186,936l11158,936,11158,964,11158,967,11158,3235,749,3235,749,967,749,964,11158,964,11158,936,749,936,720,936,720,967,720,3235,720,3264,749,3264,11158,3264,11186,3264,11186,3235,11186,967,11186,936xe" filled="true" fillcolor="#002f86" stroked="false">
                  <v:path arrowok="t"/>
                  <v:fill type="solid"/>
                </v:shape>
                <v:shape style="position:absolute;left:734;top:465;width:10438;height:485" type="#_x0000_t202" id="docshape10" filled="true" fillcolor="#daeccd" stroked="true" strokeweight="1.44pt" strokecolor="#002f86">
                  <v:textbox inset="0,0,0,0">
                    <w:txbxContent>
                      <w:p>
                        <w:pPr>
                          <w:spacing w:before="97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2F86"/>
                            <w:spacing w:val="-2"/>
                            <w:sz w:val="22"/>
                          </w:rPr>
                          <w:t>Generelt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28"/>
      </w:tblGrid>
      <w:tr>
        <w:trPr>
          <w:trHeight w:val="454" w:hRule="atLeast"/>
        </w:trPr>
        <w:tc>
          <w:tcPr>
            <w:tcW w:w="10458" w:type="dxa"/>
            <w:gridSpan w:val="2"/>
            <w:tcBorders>
              <w:top w:val="single" w:sz="12" w:space="0" w:color="002F86"/>
              <w:left w:val="single" w:sz="12" w:space="0" w:color="002F86"/>
              <w:right w:val="single" w:sz="12" w:space="0" w:color="002F86"/>
            </w:tcBorders>
            <w:shd w:val="clear" w:color="auto" w:fill="DAEC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69" w:hRule="atLeast"/>
        </w:trPr>
        <w:tc>
          <w:tcPr>
            <w:tcW w:w="5230" w:type="dxa"/>
            <w:tcBorders>
              <w:top w:val="single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3"/>
        <w:rPr>
          <w:sz w:val="26"/>
        </w:rPr>
      </w:pPr>
    </w:p>
    <w:p>
      <w:pPr>
        <w:pStyle w:val="Heading1"/>
        <w:ind w:left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6506526</wp:posOffset>
                </wp:positionH>
                <wp:positionV relativeFrom="paragraph">
                  <wp:posOffset>-6433</wp:posOffset>
                </wp:positionV>
                <wp:extent cx="535305" cy="5353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5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5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30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3" w:right="0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2.32489pt;margin-top:-.506541pt;width:42.15pt;height:42.15pt;mso-position-horizontal-relative:page;mso-position-vertical-relative:paragraph;z-index:15729664" id="docshapegroup11" coordorigin="10246,-10" coordsize="843,843">
                <v:shape style="position:absolute;left:10259;top:2;width:818;height:818" id="docshape12" coordorigin="10259,2" coordsize="818,818" path="m10259,411l10266,338,10285,269,10315,205,10355,148,10404,99,10462,58,10525,28,10594,9,10668,2,10742,9,10811,28,10874,58,10932,99,10981,148,11021,205,11051,269,11070,338,11077,411,11070,485,11051,554,11021,618,10981,675,10932,724,10874,765,10811,795,10742,814,10668,820,10594,814,10525,795,10462,765,10404,724,10355,675,10315,618,10285,554,10266,485,10259,411xe" filled="false" stroked="true" strokeweight="1.25pt" strokecolor="#002f86">
                  <v:path arrowok="t"/>
                  <v:stroke dashstyle="solid"/>
                </v:shape>
                <v:shape style="position:absolute;left:10246;top:-11;width:843;height:843" type="#_x0000_t202" id="docshape13" filled="false" stroked="false">
                  <v:textbox inset="0,0,0,0">
                    <w:txbxContent>
                      <w:p>
                        <w:pPr>
                          <w:spacing w:before="144"/>
                          <w:ind w:left="3" w:right="0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Forebygging</w:t>
      </w:r>
      <w:r>
        <w:rPr>
          <w:color w:val="002F86"/>
          <w:spacing w:val="-8"/>
        </w:rPr>
        <w:t> </w:t>
      </w:r>
      <w:r>
        <w:rPr>
          <w:color w:val="002F86"/>
        </w:rPr>
        <w:t>i</w:t>
      </w:r>
      <w:r>
        <w:rPr>
          <w:color w:val="002F86"/>
          <w:spacing w:val="-8"/>
        </w:rPr>
        <w:t> </w:t>
      </w:r>
      <w:r>
        <w:rPr>
          <w:color w:val="002F86"/>
          <w:spacing w:val="-2"/>
        </w:rPr>
        <w:t>vedlikeholdsfasen</w:t>
      </w:r>
    </w:p>
    <w:p>
      <w:pPr>
        <w:pStyle w:val="BodyText"/>
        <w:spacing w:before="172"/>
        <w:ind w:left="120"/>
      </w:pPr>
      <w:r>
        <w:rPr>
          <w:color w:val="002F86"/>
        </w:rPr>
        <w:t>Før</w:t>
      </w:r>
      <w:r>
        <w:rPr>
          <w:color w:val="002F86"/>
          <w:spacing w:val="-5"/>
        </w:rPr>
        <w:t> </w:t>
      </w:r>
      <w:r>
        <w:rPr>
          <w:color w:val="002F86"/>
        </w:rPr>
        <w:t>opp</w:t>
      </w:r>
      <w:r>
        <w:rPr>
          <w:color w:val="002F86"/>
          <w:spacing w:val="-5"/>
        </w:rPr>
        <w:t> </w:t>
      </w:r>
      <w:r>
        <w:rPr>
          <w:color w:val="002F86"/>
        </w:rPr>
        <w:t>alle</w:t>
      </w:r>
      <w:r>
        <w:rPr>
          <w:color w:val="002F86"/>
          <w:spacing w:val="-4"/>
        </w:rPr>
        <w:t> </w:t>
      </w:r>
      <w:r>
        <w:rPr>
          <w:color w:val="002F86"/>
        </w:rPr>
        <w:t>faktorer</w:t>
      </w:r>
      <w:r>
        <w:rPr>
          <w:color w:val="002F86"/>
          <w:spacing w:val="-4"/>
        </w:rPr>
        <w:t> </w:t>
      </w:r>
      <w:r>
        <w:rPr>
          <w:color w:val="002F86"/>
        </w:rPr>
        <w:t>som</w:t>
      </w:r>
      <w:r>
        <w:rPr>
          <w:color w:val="002F86"/>
          <w:spacing w:val="-6"/>
        </w:rPr>
        <w:t> </w:t>
      </w:r>
      <w:r>
        <w:rPr>
          <w:color w:val="002F86"/>
        </w:rPr>
        <w:t>trolig</w:t>
      </w:r>
      <w:r>
        <w:rPr>
          <w:color w:val="002F86"/>
          <w:spacing w:val="-5"/>
        </w:rPr>
        <w:t> </w:t>
      </w:r>
      <w:r>
        <w:rPr>
          <w:color w:val="002F86"/>
        </w:rPr>
        <w:t>øker</w:t>
      </w:r>
      <w:r>
        <w:rPr>
          <w:color w:val="002F86"/>
          <w:spacing w:val="-5"/>
        </w:rPr>
        <w:t> </w:t>
      </w:r>
      <w:r>
        <w:rPr>
          <w:color w:val="002F86"/>
        </w:rPr>
        <w:t>risikoen</w:t>
      </w:r>
      <w:r>
        <w:rPr>
          <w:color w:val="002F86"/>
          <w:spacing w:val="-5"/>
        </w:rPr>
        <w:t> </w:t>
      </w:r>
      <w:r>
        <w:rPr>
          <w:color w:val="002F86"/>
        </w:rPr>
        <w:t>for</w:t>
      </w:r>
      <w:r>
        <w:rPr>
          <w:color w:val="002F86"/>
          <w:spacing w:val="-4"/>
        </w:rPr>
        <w:t> </w:t>
      </w:r>
      <w:r>
        <w:rPr>
          <w:color w:val="002F86"/>
        </w:rPr>
        <w:t>generell</w:t>
      </w:r>
      <w:r>
        <w:rPr>
          <w:color w:val="002F86"/>
          <w:spacing w:val="-5"/>
        </w:rPr>
        <w:t> </w:t>
      </w:r>
      <w:r>
        <w:rPr>
          <w:color w:val="002F86"/>
        </w:rPr>
        <w:t>aﬀektiv</w:t>
      </w:r>
      <w:r>
        <w:rPr>
          <w:color w:val="002F86"/>
          <w:spacing w:val="-5"/>
        </w:rPr>
        <w:t> </w:t>
      </w:r>
      <w:r>
        <w:rPr>
          <w:color w:val="002F86"/>
        </w:rPr>
        <w:t>ustabilitet.</w:t>
      </w:r>
      <w:r>
        <w:rPr>
          <w:color w:val="002F86"/>
          <w:spacing w:val="-5"/>
        </w:rPr>
        <w:t> </w:t>
      </w:r>
      <w:r>
        <w:rPr>
          <w:color w:val="002F86"/>
        </w:rPr>
        <w:t>Formuler</w:t>
      </w:r>
      <w:r>
        <w:rPr>
          <w:color w:val="002F86"/>
          <w:spacing w:val="-4"/>
        </w:rPr>
        <w:t> </w:t>
      </w:r>
      <w:r>
        <w:rPr>
          <w:color w:val="002F86"/>
        </w:rPr>
        <w:t>konkrete</w:t>
      </w:r>
      <w:r>
        <w:rPr>
          <w:color w:val="002F86"/>
          <w:spacing w:val="-4"/>
        </w:rPr>
        <w:t> </w:t>
      </w:r>
      <w:r>
        <w:rPr>
          <w:color w:val="002F86"/>
          <w:spacing w:val="-2"/>
        </w:rPr>
        <w:t>tiltak</w:t>
      </w: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634237</wp:posOffset>
                </wp:positionH>
                <wp:positionV relativeFrom="paragraph">
                  <wp:posOffset>564565</wp:posOffset>
                </wp:positionV>
                <wp:extent cx="5725160" cy="1397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251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59"/>
                              <w:gridCol w:w="3536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359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Generelle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risikofaktorer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ustabilitet/tilbakefall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83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Tiltak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som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fremmer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stabilitet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39999pt;margin-top:44.453983pt;width:450.8pt;height:11pt;mso-position-horizontal-relative:page;mso-position-vertical-relative:paragraph;z-index:15730688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59"/>
                        <w:gridCol w:w="3536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5359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Generelle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risikofaktorer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ustabilitet/tilbakefall</w:t>
                            </w:r>
                          </w:p>
                        </w:tc>
                        <w:tc>
                          <w:tcPr>
                            <w:tcW w:w="3536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83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Tiltak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som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fremmer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stabilitet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F86"/>
        </w:rPr>
        <w:t>som</w:t>
      </w:r>
      <w:r>
        <w:rPr>
          <w:color w:val="002F86"/>
          <w:spacing w:val="-7"/>
        </w:rPr>
        <w:t> </w:t>
      </w:r>
      <w:r>
        <w:rPr>
          <w:color w:val="002F86"/>
        </w:rPr>
        <w:t>motvirker</w:t>
      </w:r>
      <w:r>
        <w:rPr>
          <w:color w:val="002F86"/>
          <w:spacing w:val="-4"/>
        </w:rPr>
        <w:t> </w:t>
      </w:r>
      <w:r>
        <w:rPr>
          <w:color w:val="002F86"/>
        </w:rPr>
        <w:t>disse</w:t>
      </w:r>
      <w:r>
        <w:rPr>
          <w:color w:val="002F86"/>
          <w:spacing w:val="-6"/>
        </w:rPr>
        <w:t> </w:t>
      </w:r>
      <w:r>
        <w:rPr>
          <w:color w:val="002F86"/>
        </w:rPr>
        <w:t>og</w:t>
      </w:r>
      <w:r>
        <w:rPr>
          <w:color w:val="002F86"/>
          <w:spacing w:val="-5"/>
        </w:rPr>
        <w:t> </w:t>
      </w:r>
      <w:r>
        <w:rPr>
          <w:color w:val="002F86"/>
        </w:rPr>
        <w:t>fremmer</w:t>
      </w:r>
      <w:r>
        <w:rPr>
          <w:color w:val="002F86"/>
          <w:spacing w:val="-4"/>
        </w:rPr>
        <w:t> </w:t>
      </w:r>
      <w:r>
        <w:rPr>
          <w:color w:val="002F86"/>
        </w:rPr>
        <w:t>sunn,</w:t>
      </w:r>
      <w:r>
        <w:rPr>
          <w:color w:val="002F86"/>
          <w:spacing w:val="-4"/>
        </w:rPr>
        <w:t> </w:t>
      </w:r>
      <w:r>
        <w:rPr>
          <w:color w:val="002F86"/>
        </w:rPr>
        <w:t>regelmessig</w:t>
      </w:r>
      <w:r>
        <w:rPr>
          <w:color w:val="002F86"/>
          <w:spacing w:val="-4"/>
        </w:rPr>
        <w:t> </w:t>
      </w:r>
      <w:r>
        <w:rPr>
          <w:color w:val="002F86"/>
          <w:spacing w:val="-2"/>
        </w:rPr>
        <w:t>livsførsel.</w:t>
      </w: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28"/>
      </w:tblGrid>
      <w:tr>
        <w:trPr>
          <w:trHeight w:val="454" w:hRule="atLeast"/>
        </w:trPr>
        <w:tc>
          <w:tcPr>
            <w:tcW w:w="10458" w:type="dxa"/>
            <w:gridSpan w:val="2"/>
            <w:shd w:val="clear" w:color="auto" w:fill="DAEC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69" w:hRule="atLeast"/>
        </w:trPr>
        <w:tc>
          <w:tcPr>
            <w:tcW w:w="52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header="0" w:footer="618" w:top="740" w:bottom="800" w:left="600" w:right="600"/>
          <w:pgNumType w:start="1"/>
        </w:sectPr>
      </w:pPr>
    </w:p>
    <w:p>
      <w:pPr>
        <w:pStyle w:val="BodyText"/>
        <w:spacing w:before="43"/>
        <w:ind w:left="120" w:right="12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945133</wp:posOffset>
                </wp:positionH>
                <wp:positionV relativeFrom="paragraph">
                  <wp:posOffset>762508</wp:posOffset>
                </wp:positionV>
                <wp:extent cx="4737735" cy="1397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73773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1"/>
                              <w:gridCol w:w="2179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161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Risikofaktorer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maniske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symptomer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7"/>
                                    <w:jc w:val="right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Tiltak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19998pt;margin-top:60.040001pt;width:373.05pt;height:11pt;mso-position-horizontal-relative:page;mso-position-vertical-relative:paragraph;z-index:15731712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1"/>
                        <w:gridCol w:w="2179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5161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Risikofaktorer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maniske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symptomer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7"/>
                              <w:jc w:val="righ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Tiltak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881125</wp:posOffset>
                </wp:positionH>
                <wp:positionV relativeFrom="page">
                  <wp:posOffset>2906267</wp:posOffset>
                </wp:positionV>
                <wp:extent cx="4801235" cy="1397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80123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12"/>
                              <w:gridCol w:w="2128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312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Risikofaktorer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z w:val="22"/>
                                    </w:rPr>
                                    <w:t>depressive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symptomer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DAECCD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7"/>
                                    <w:jc w:val="right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2F86"/>
                                      <w:spacing w:val="-2"/>
                                      <w:sz w:val="22"/>
                                    </w:rPr>
                                    <w:t>Tiltak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379997pt;margin-top:228.839981pt;width:378.05pt;height:11pt;mso-position-horizontal-relative:page;mso-position-vertical-relative:page;z-index:15732224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12"/>
                        <w:gridCol w:w="2128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5312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Risikofaktorer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z w:val="22"/>
                              </w:rPr>
                              <w:t>depressive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symptomer</w:t>
                            </w:r>
                          </w:p>
                        </w:tc>
                        <w:tc>
                          <w:tcPr>
                            <w:tcW w:w="2128" w:type="dxa"/>
                            <w:shd w:val="clear" w:color="auto" w:fill="DAECCD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7"/>
                              <w:jc w:val="righ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F86"/>
                                <w:spacing w:val="-2"/>
                                <w:sz w:val="22"/>
                              </w:rPr>
                              <w:t>Tiltak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F86"/>
        </w:rPr>
        <w:t>Før</w:t>
      </w:r>
      <w:r>
        <w:rPr>
          <w:color w:val="002F86"/>
          <w:spacing w:val="-2"/>
        </w:rPr>
        <w:t> </w:t>
      </w:r>
      <w:r>
        <w:rPr>
          <w:color w:val="002F86"/>
        </w:rPr>
        <w:t>opp</w:t>
      </w:r>
      <w:r>
        <w:rPr>
          <w:color w:val="002F86"/>
          <w:spacing w:val="-3"/>
        </w:rPr>
        <w:t> </w:t>
      </w:r>
      <w:r>
        <w:rPr>
          <w:color w:val="002F86"/>
        </w:rPr>
        <w:t>faktorer</w:t>
      </w:r>
      <w:r>
        <w:rPr>
          <w:color w:val="002F86"/>
          <w:spacing w:val="-4"/>
        </w:rPr>
        <w:t> </w:t>
      </w:r>
      <w:r>
        <w:rPr>
          <w:color w:val="002F86"/>
        </w:rPr>
        <w:t>som</w:t>
      </w:r>
      <w:r>
        <w:rPr>
          <w:color w:val="002F86"/>
          <w:spacing w:val="-3"/>
        </w:rPr>
        <w:t> </w:t>
      </w:r>
      <w:r>
        <w:rPr>
          <w:color w:val="002F86"/>
        </w:rPr>
        <w:t>først</w:t>
      </w:r>
      <w:r>
        <w:rPr>
          <w:color w:val="002F86"/>
          <w:spacing w:val="-4"/>
        </w:rPr>
        <w:t> </w:t>
      </w:r>
      <w:r>
        <w:rPr>
          <w:color w:val="002F86"/>
        </w:rPr>
        <w:t>og</w:t>
      </w:r>
      <w:r>
        <w:rPr>
          <w:color w:val="002F86"/>
          <w:spacing w:val="-3"/>
        </w:rPr>
        <w:t> </w:t>
      </w:r>
      <w:r>
        <w:rPr>
          <w:color w:val="002F86"/>
        </w:rPr>
        <w:t>fremst</w:t>
      </w:r>
      <w:r>
        <w:rPr>
          <w:color w:val="002F86"/>
          <w:spacing w:val="-4"/>
        </w:rPr>
        <w:t> </w:t>
      </w:r>
      <w:r>
        <w:rPr>
          <w:color w:val="002F86"/>
        </w:rPr>
        <w:t>øker</w:t>
      </w:r>
      <w:r>
        <w:rPr>
          <w:color w:val="002F86"/>
          <w:spacing w:val="-2"/>
        </w:rPr>
        <w:t> </w:t>
      </w:r>
      <w:r>
        <w:rPr>
          <w:color w:val="002F86"/>
        </w:rPr>
        <w:t>risikoen</w:t>
      </w:r>
      <w:r>
        <w:rPr>
          <w:color w:val="002F86"/>
          <w:spacing w:val="-3"/>
        </w:rPr>
        <w:t> </w:t>
      </w:r>
      <w:r>
        <w:rPr>
          <w:color w:val="002F86"/>
        </w:rPr>
        <w:t>for</w:t>
      </w:r>
      <w:r>
        <w:rPr>
          <w:color w:val="002F86"/>
          <w:spacing w:val="-4"/>
        </w:rPr>
        <w:t> </w:t>
      </w:r>
      <w:r>
        <w:rPr>
          <w:color w:val="002F86"/>
        </w:rPr>
        <w:t>maniske</w:t>
      </w:r>
      <w:r>
        <w:rPr>
          <w:color w:val="002F86"/>
          <w:spacing w:val="-1"/>
        </w:rPr>
        <w:t> </w:t>
      </w:r>
      <w:r>
        <w:rPr>
          <w:color w:val="002F86"/>
        </w:rPr>
        <w:t>symptomer.</w:t>
      </w:r>
      <w:r>
        <w:rPr>
          <w:color w:val="002F86"/>
          <w:spacing w:val="-2"/>
        </w:rPr>
        <w:t> </w:t>
      </w:r>
      <w:r>
        <w:rPr>
          <w:color w:val="002F86"/>
        </w:rPr>
        <w:t>Formuler</w:t>
      </w:r>
      <w:r>
        <w:rPr>
          <w:color w:val="002F86"/>
          <w:spacing w:val="-2"/>
        </w:rPr>
        <w:t> </w:t>
      </w:r>
      <w:r>
        <w:rPr>
          <w:color w:val="002F86"/>
        </w:rPr>
        <w:t>konkrete</w:t>
      </w:r>
      <w:r>
        <w:rPr>
          <w:color w:val="002F86"/>
          <w:spacing w:val="-1"/>
        </w:rPr>
        <w:t> </w:t>
      </w:r>
      <w:r>
        <w:rPr>
          <w:color w:val="002F86"/>
        </w:rPr>
        <w:t>tiltak. Gjør deretter det samme for depressive symptomer.</w:t>
      </w: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28"/>
      </w:tblGrid>
      <w:tr>
        <w:trPr>
          <w:trHeight w:val="452" w:hRule="atLeast"/>
        </w:trPr>
        <w:tc>
          <w:tcPr>
            <w:tcW w:w="10458" w:type="dxa"/>
            <w:gridSpan w:val="2"/>
            <w:tcBorders>
              <w:top w:val="single" w:sz="12" w:space="0" w:color="002F86"/>
              <w:left w:val="single" w:sz="12" w:space="0" w:color="002F86"/>
              <w:right w:val="single" w:sz="12" w:space="0" w:color="002F86"/>
            </w:tcBorders>
            <w:shd w:val="clear" w:color="auto" w:fill="DAECC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2" w:hRule="atLeast"/>
        </w:trPr>
        <w:tc>
          <w:tcPr>
            <w:tcW w:w="5230" w:type="dxa"/>
            <w:tcBorders>
              <w:top w:val="single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28"/>
      </w:tblGrid>
      <w:tr>
        <w:trPr>
          <w:trHeight w:val="452" w:hRule="atLeast"/>
        </w:trPr>
        <w:tc>
          <w:tcPr>
            <w:tcW w:w="10458" w:type="dxa"/>
            <w:gridSpan w:val="2"/>
            <w:shd w:val="clear" w:color="auto" w:fill="DAECC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2" w:hRule="atLeast"/>
        </w:trPr>
        <w:tc>
          <w:tcPr>
            <w:tcW w:w="5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72"/>
        <w:rPr>
          <w:sz w:val="2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6575741</wp:posOffset>
                </wp:positionH>
                <wp:positionV relativeFrom="paragraph">
                  <wp:posOffset>-8920</wp:posOffset>
                </wp:positionV>
                <wp:extent cx="535305" cy="53530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4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4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29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3" w:right="2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774902pt;margin-top:-.702381pt;width:42.15pt;height:42.15pt;mso-position-horizontal-relative:page;mso-position-vertical-relative:paragraph;z-index:15731200" id="docshapegroup17" coordorigin="10355,-14" coordsize="843,843">
                <v:shape style="position:absolute;left:10368;top:-2;width:818;height:818" id="docshape18" coordorigin="10368,-2" coordsize="818,818" path="m10368,407l10375,334,10394,265,10424,201,10464,144,10513,95,10571,54,10634,24,10703,5,10777,-2,10851,5,10920,24,10983,54,11041,95,11090,144,11130,201,11160,265,11179,334,11186,407,11179,481,11160,550,11130,614,11090,671,11041,720,10983,761,10920,791,10851,810,10777,816,10703,810,10634,791,10571,761,10513,720,10464,671,10424,614,10394,550,10375,481,10368,407xe" filled="false" stroked="true" strokeweight="1.25pt" strokecolor="#002f86">
                  <v:path arrowok="t"/>
                  <v:stroke dashstyle="solid"/>
                </v:shape>
                <v:shape style="position:absolute;left:10355;top:-15;width:843;height:843" type="#_x0000_t202" id="docshape19" filled="false" stroked="false">
                  <v:textbox inset="0,0,0,0">
                    <w:txbxContent>
                      <w:p>
                        <w:pPr>
                          <w:spacing w:before="143"/>
                          <w:ind w:left="3" w:right="2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Forebygging</w:t>
      </w:r>
      <w:r>
        <w:rPr>
          <w:color w:val="002F86"/>
          <w:spacing w:val="-8"/>
        </w:rPr>
        <w:t> </w:t>
      </w:r>
      <w:r>
        <w:rPr>
          <w:color w:val="002F86"/>
        </w:rPr>
        <w:t>i</w:t>
      </w:r>
      <w:r>
        <w:rPr>
          <w:color w:val="002F86"/>
          <w:spacing w:val="-8"/>
        </w:rPr>
        <w:t> </w:t>
      </w:r>
      <w:r>
        <w:rPr>
          <w:color w:val="002F86"/>
          <w:spacing w:val="-2"/>
        </w:rPr>
        <w:t>varselfasen</w:t>
      </w:r>
    </w:p>
    <w:p>
      <w:pPr>
        <w:pStyle w:val="BodyText"/>
        <w:spacing w:line="237" w:lineRule="auto" w:before="174"/>
        <w:ind w:left="120" w:right="2540"/>
      </w:pPr>
      <w:r>
        <w:rPr>
          <w:color w:val="002F86"/>
        </w:rPr>
        <w:t>Før</w:t>
      </w:r>
      <w:r>
        <w:rPr>
          <w:color w:val="002F86"/>
          <w:spacing w:val="-2"/>
        </w:rPr>
        <w:t> </w:t>
      </w:r>
      <w:r>
        <w:rPr>
          <w:color w:val="002F86"/>
        </w:rPr>
        <w:t>opp</w:t>
      </w:r>
      <w:r>
        <w:rPr>
          <w:color w:val="002F86"/>
          <w:spacing w:val="-5"/>
        </w:rPr>
        <w:t> </w:t>
      </w:r>
      <w:r>
        <w:rPr>
          <w:color w:val="002F86"/>
        </w:rPr>
        <w:t>5</w:t>
      </w:r>
      <w:r>
        <w:rPr>
          <w:color w:val="002F86"/>
          <w:spacing w:val="-1"/>
        </w:rPr>
        <w:t> </w:t>
      </w:r>
      <w:r>
        <w:rPr>
          <w:color w:val="002F86"/>
        </w:rPr>
        <w:t>til</w:t>
      </w:r>
      <w:r>
        <w:rPr>
          <w:color w:val="002F86"/>
          <w:spacing w:val="-5"/>
        </w:rPr>
        <w:t> </w:t>
      </w:r>
      <w:r>
        <w:rPr>
          <w:color w:val="002F86"/>
        </w:rPr>
        <w:t>10</w:t>
      </w:r>
      <w:r>
        <w:rPr>
          <w:color w:val="002F86"/>
          <w:spacing w:val="-3"/>
        </w:rPr>
        <w:t> </w:t>
      </w:r>
      <w:r>
        <w:rPr>
          <w:color w:val="002F86"/>
        </w:rPr>
        <w:t>varselsignaler</w:t>
      </w:r>
      <w:r>
        <w:rPr>
          <w:color w:val="002F86"/>
          <w:spacing w:val="-2"/>
        </w:rPr>
        <w:t> </w:t>
      </w:r>
      <w:r>
        <w:rPr>
          <w:color w:val="002F86"/>
        </w:rPr>
        <w:t>(varseltegn-</w:t>
      </w:r>
      <w:r>
        <w:rPr>
          <w:color w:val="002F86"/>
          <w:spacing w:val="-2"/>
        </w:rPr>
        <w:t> </w:t>
      </w:r>
      <w:r>
        <w:rPr>
          <w:color w:val="002F86"/>
        </w:rPr>
        <w:t>og</w:t>
      </w:r>
      <w:r>
        <w:rPr>
          <w:color w:val="002F86"/>
          <w:spacing w:val="-5"/>
        </w:rPr>
        <w:t> </w:t>
      </w:r>
      <w:r>
        <w:rPr>
          <w:color w:val="002F86"/>
        </w:rPr>
        <w:t>symptomer)</w:t>
      </w:r>
      <w:r>
        <w:rPr>
          <w:color w:val="002F86"/>
          <w:spacing w:val="-2"/>
        </w:rPr>
        <w:t> </w:t>
      </w:r>
      <w:r>
        <w:rPr>
          <w:color w:val="002F86"/>
        </w:rPr>
        <w:t>for</w:t>
      </w:r>
      <w:r>
        <w:rPr>
          <w:color w:val="002F86"/>
          <w:spacing w:val="-4"/>
        </w:rPr>
        <w:t> </w:t>
      </w:r>
      <w:r>
        <w:rPr>
          <w:color w:val="002F86"/>
        </w:rPr>
        <w:t>hver</w:t>
      </w:r>
      <w:r>
        <w:rPr>
          <w:color w:val="002F86"/>
          <w:spacing w:val="-2"/>
        </w:rPr>
        <w:t> </w:t>
      </w:r>
      <w:r>
        <w:rPr>
          <w:color w:val="002F86"/>
        </w:rPr>
        <w:t>episodetype,</w:t>
      </w:r>
      <w:r>
        <w:rPr>
          <w:color w:val="002F86"/>
          <w:spacing w:val="-4"/>
        </w:rPr>
        <w:t> </w:t>
      </w:r>
      <w:r>
        <w:rPr>
          <w:color w:val="002F86"/>
        </w:rPr>
        <w:t>og</w:t>
      </w:r>
      <w:r>
        <w:rPr>
          <w:color w:val="002F86"/>
          <w:spacing w:val="-3"/>
        </w:rPr>
        <w:t> </w:t>
      </w:r>
      <w:r>
        <w:rPr>
          <w:color w:val="002F86"/>
        </w:rPr>
        <w:t>ev. hvor stor tillit du har til hvert signal. Formuler motsykliske tiltak.</w:t>
      </w: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6"/>
        <w:gridCol w:w="2324"/>
        <w:gridCol w:w="4069"/>
      </w:tblGrid>
      <w:tr>
        <w:trPr>
          <w:trHeight w:val="454" w:hRule="atLeast"/>
        </w:trPr>
        <w:tc>
          <w:tcPr>
            <w:tcW w:w="10459" w:type="dxa"/>
            <w:gridSpan w:val="3"/>
            <w:shd w:val="clear" w:color="auto" w:fill="DAECCD"/>
          </w:tcPr>
          <w:p>
            <w:pPr>
              <w:pStyle w:val="TableParagraph"/>
              <w:spacing w:before="94"/>
              <w:ind w:left="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(Hypo)mani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/</w:t>
            </w:r>
            <w:r>
              <w:rPr>
                <w:b/>
                <w:i/>
                <w:color w:val="002F86"/>
                <w:spacing w:val="-5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blandet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tilstand</w:t>
            </w:r>
          </w:p>
        </w:tc>
      </w:tr>
      <w:tr>
        <w:trPr>
          <w:trHeight w:val="2223" w:hRule="atLeast"/>
        </w:trPr>
        <w:tc>
          <w:tcPr>
            <w:tcW w:w="4066" w:type="dxa"/>
          </w:tcPr>
          <w:p>
            <w:pPr>
              <w:pStyle w:val="TableParagraph"/>
              <w:spacing w:before="128"/>
              <w:ind w:left="28"/>
              <w:jc w:val="center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Varselsignaler</w:t>
            </w:r>
          </w:p>
        </w:tc>
        <w:tc>
          <w:tcPr>
            <w:tcW w:w="2324" w:type="dxa"/>
          </w:tcPr>
          <w:p>
            <w:pPr>
              <w:pStyle w:val="TableParagraph"/>
              <w:spacing w:before="3"/>
              <w:ind w:left="26"/>
              <w:jc w:val="center"/>
              <w:rPr>
                <w:sz w:val="22"/>
              </w:rPr>
            </w:pPr>
            <w:r>
              <w:rPr>
                <w:color w:val="002F86"/>
                <w:sz w:val="22"/>
              </w:rPr>
              <w:t>Tegnets</w:t>
            </w:r>
            <w:r>
              <w:rPr>
                <w:color w:val="002F86"/>
                <w:spacing w:val="-2"/>
                <w:sz w:val="22"/>
              </w:rPr>
              <w:t> pålitelighet:</w:t>
            </w:r>
          </w:p>
          <w:p>
            <w:pPr>
              <w:pStyle w:val="TableParagraph"/>
              <w:tabs>
                <w:tab w:pos="657" w:val="left" w:leader="none"/>
                <w:tab w:pos="1619" w:val="left" w:leader="none"/>
              </w:tabs>
              <w:spacing w:before="53"/>
              <w:ind w:left="25"/>
              <w:jc w:val="center"/>
              <w:rPr>
                <w:sz w:val="16"/>
              </w:rPr>
            </w:pPr>
            <w:r>
              <w:rPr>
                <w:color w:val="002F86"/>
                <w:sz w:val="16"/>
              </w:rPr>
              <w:t>1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</w:t>
            </w:r>
            <w:r>
              <w:rPr>
                <w:color w:val="002F86"/>
                <w:spacing w:val="-5"/>
                <w:sz w:val="16"/>
              </w:rPr>
              <w:t>lav</w:t>
            </w:r>
            <w:r>
              <w:rPr>
                <w:color w:val="002F86"/>
                <w:sz w:val="16"/>
              </w:rPr>
              <w:tab/>
              <w:t>2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middels</w:t>
            </w:r>
            <w:r>
              <w:rPr>
                <w:color w:val="002F86"/>
                <w:sz w:val="16"/>
              </w:rPr>
              <w:tab/>
              <w:t>3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</w:t>
            </w:r>
            <w:r>
              <w:rPr>
                <w:color w:val="002F86"/>
                <w:spacing w:val="-5"/>
                <w:sz w:val="16"/>
              </w:rPr>
              <w:t>høy</w:t>
            </w:r>
          </w:p>
        </w:tc>
        <w:tc>
          <w:tcPr>
            <w:tcW w:w="4069" w:type="dxa"/>
          </w:tcPr>
          <w:p>
            <w:pPr>
              <w:pStyle w:val="TableParagraph"/>
              <w:spacing w:before="128"/>
              <w:ind w:left="1251"/>
              <w:rPr>
                <w:sz w:val="22"/>
              </w:rPr>
            </w:pPr>
            <w:r>
              <w:rPr>
                <w:color w:val="002F86"/>
                <w:sz w:val="22"/>
              </w:rPr>
              <w:t>Motsykliske</w:t>
            </w:r>
            <w:r>
              <w:rPr>
                <w:color w:val="002F86"/>
                <w:spacing w:val="-8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tiltak</w:t>
            </w:r>
          </w:p>
        </w:tc>
      </w:tr>
    </w:tbl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150" w:type="dxa"/>
        <w:tblBorders>
          <w:top w:val="dashSmallGap" w:sz="12" w:space="0" w:color="002F86"/>
          <w:left w:val="dashSmallGap" w:sz="12" w:space="0" w:color="002F86"/>
          <w:bottom w:val="dashSmallGap" w:sz="12" w:space="0" w:color="002F86"/>
          <w:right w:val="dashSmallGap" w:sz="12" w:space="0" w:color="002F86"/>
          <w:insideH w:val="dashSmallGap" w:sz="12" w:space="0" w:color="002F86"/>
          <w:insideV w:val="dashSmallGap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6"/>
        <w:gridCol w:w="2324"/>
        <w:gridCol w:w="4069"/>
      </w:tblGrid>
      <w:tr>
        <w:trPr>
          <w:trHeight w:val="452" w:hRule="atLeast"/>
        </w:trPr>
        <w:tc>
          <w:tcPr>
            <w:tcW w:w="10459" w:type="dxa"/>
            <w:gridSpan w:val="3"/>
            <w:shd w:val="clear" w:color="auto" w:fill="DAECCD"/>
          </w:tcPr>
          <w:p>
            <w:pPr>
              <w:pStyle w:val="TableParagraph"/>
              <w:spacing w:before="94"/>
              <w:ind w:left="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Depresjon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/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blandet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tilstand</w:t>
            </w:r>
          </w:p>
        </w:tc>
      </w:tr>
      <w:tr>
        <w:trPr>
          <w:trHeight w:val="2223" w:hRule="atLeast"/>
        </w:trPr>
        <w:tc>
          <w:tcPr>
            <w:tcW w:w="4066" w:type="dxa"/>
          </w:tcPr>
          <w:p>
            <w:pPr>
              <w:pStyle w:val="TableParagraph"/>
              <w:spacing w:before="128"/>
              <w:ind w:left="28"/>
              <w:jc w:val="center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Varselsignaler</w:t>
            </w:r>
          </w:p>
        </w:tc>
        <w:tc>
          <w:tcPr>
            <w:tcW w:w="2324" w:type="dxa"/>
          </w:tcPr>
          <w:p>
            <w:pPr>
              <w:pStyle w:val="TableParagraph"/>
              <w:spacing w:before="3"/>
              <w:ind w:left="25"/>
              <w:jc w:val="center"/>
              <w:rPr>
                <w:sz w:val="22"/>
              </w:rPr>
            </w:pPr>
            <w:r>
              <w:rPr>
                <w:color w:val="002F86"/>
                <w:sz w:val="22"/>
              </w:rPr>
              <w:t>Tegnets</w:t>
            </w:r>
            <w:r>
              <w:rPr>
                <w:color w:val="002F86"/>
                <w:spacing w:val="-2"/>
                <w:sz w:val="22"/>
              </w:rPr>
              <w:t> pålitelighet:</w:t>
            </w:r>
          </w:p>
          <w:p>
            <w:pPr>
              <w:pStyle w:val="TableParagraph"/>
              <w:tabs>
                <w:tab w:pos="657" w:val="left" w:leader="none"/>
                <w:tab w:pos="1619" w:val="left" w:leader="none"/>
              </w:tabs>
              <w:spacing w:before="53"/>
              <w:ind w:left="25"/>
              <w:jc w:val="center"/>
              <w:rPr>
                <w:sz w:val="16"/>
              </w:rPr>
            </w:pPr>
            <w:r>
              <w:rPr>
                <w:color w:val="002F86"/>
                <w:sz w:val="16"/>
              </w:rPr>
              <w:t>1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</w:t>
            </w:r>
            <w:r>
              <w:rPr>
                <w:color w:val="002F86"/>
                <w:spacing w:val="-5"/>
                <w:sz w:val="16"/>
              </w:rPr>
              <w:t>lav</w:t>
            </w:r>
            <w:r>
              <w:rPr>
                <w:color w:val="002F86"/>
                <w:sz w:val="16"/>
              </w:rPr>
              <w:tab/>
              <w:t>2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middels</w:t>
            </w:r>
            <w:r>
              <w:rPr>
                <w:color w:val="002F86"/>
                <w:sz w:val="16"/>
              </w:rPr>
              <w:tab/>
              <w:t>3</w:t>
            </w:r>
            <w:r>
              <w:rPr>
                <w:color w:val="002F86"/>
                <w:spacing w:val="-1"/>
                <w:sz w:val="16"/>
              </w:rPr>
              <w:t> </w:t>
            </w:r>
            <w:r>
              <w:rPr>
                <w:color w:val="002F86"/>
                <w:sz w:val="16"/>
              </w:rPr>
              <w:t>=</w:t>
            </w:r>
            <w:r>
              <w:rPr>
                <w:color w:val="002F86"/>
                <w:spacing w:val="-2"/>
                <w:sz w:val="16"/>
              </w:rPr>
              <w:t> </w:t>
            </w:r>
            <w:r>
              <w:rPr>
                <w:color w:val="002F86"/>
                <w:spacing w:val="-5"/>
                <w:sz w:val="16"/>
              </w:rPr>
              <w:t>høy</w:t>
            </w:r>
          </w:p>
        </w:tc>
        <w:tc>
          <w:tcPr>
            <w:tcW w:w="4069" w:type="dxa"/>
          </w:tcPr>
          <w:p>
            <w:pPr>
              <w:pStyle w:val="TableParagraph"/>
              <w:spacing w:before="128"/>
              <w:ind w:left="1251"/>
              <w:rPr>
                <w:sz w:val="22"/>
              </w:rPr>
            </w:pPr>
            <w:r>
              <w:rPr>
                <w:color w:val="002F86"/>
                <w:sz w:val="22"/>
              </w:rPr>
              <w:t>Motsykliske</w:t>
            </w:r>
            <w:r>
              <w:rPr>
                <w:color w:val="002F86"/>
                <w:spacing w:val="-8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tiltak</w:t>
            </w:r>
          </w:p>
        </w:tc>
      </w:tr>
    </w:tbl>
    <w:sectPr>
      <w:pgSz w:w="11910" w:h="16840"/>
      <w:pgMar w:header="0" w:footer="618" w:top="660" w:bottom="8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360045</wp:posOffset>
          </wp:positionH>
          <wp:positionV relativeFrom="page">
            <wp:posOffset>10173144</wp:posOffset>
          </wp:positionV>
          <wp:extent cx="977899" cy="2260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899" cy="226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5711444</wp:posOffset>
              </wp:positionH>
              <wp:positionV relativeFrom="page">
                <wp:posOffset>10212958</wp:posOffset>
              </wp:positionV>
              <wp:extent cx="783590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835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2F86"/>
                              <w:spacing w:val="-2"/>
                              <w:sz w:val="16"/>
                            </w:rPr>
                            <w:t>Forebyggelsesplan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9.720001pt;margin-top:804.169983pt;width:61.7pt;height:10.050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2F86"/>
                        <w:spacing w:val="-2"/>
                        <w:sz w:val="16"/>
                      </w:rPr>
                      <w:t>Forebyggelsesplan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6651752</wp:posOffset>
              </wp:positionH>
              <wp:positionV relativeFrom="page">
                <wp:posOffset>10214482</wp:posOffset>
              </wp:positionV>
              <wp:extent cx="464820" cy="127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648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145F82"/>
                              <w:sz w:val="16"/>
                            </w:rPr>
                            <w:t>S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ide</w:t>
                          </w:r>
                          <w:r>
                            <w:rPr>
                              <w:color w:val="002F8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2F86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2F8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2F8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av</w:t>
                          </w:r>
                          <w:r>
                            <w:rPr>
                              <w:color w:val="002F86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76001pt;margin-top:804.289978pt;width:36.6pt;height:10.050pt;mso-position-horizontal-relative:page;mso-position-vertical-relative:page;z-index:-15837184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45F82"/>
                        <w:sz w:val="16"/>
                      </w:rPr>
                      <w:t>S</w:t>
                    </w:r>
                    <w:r>
                      <w:rPr>
                        <w:color w:val="002F86"/>
                        <w:sz w:val="16"/>
                      </w:rPr>
                      <w:t>ide</w:t>
                    </w:r>
                    <w:r>
                      <w:rPr>
                        <w:color w:val="002F8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fldChar w:fldCharType="begin"/>
                    </w:r>
                    <w:r>
                      <w:rPr>
                        <w:color w:val="002F86"/>
                        <w:sz w:val="16"/>
                      </w:rPr>
                      <w:instrText> PAGE </w:instrText>
                    </w:r>
                    <w:r>
                      <w:rPr>
                        <w:color w:val="002F86"/>
                        <w:sz w:val="16"/>
                      </w:rPr>
                      <w:fldChar w:fldCharType="separate"/>
                    </w:r>
                    <w:r>
                      <w:rPr>
                        <w:color w:val="002F86"/>
                        <w:sz w:val="16"/>
                      </w:rPr>
                      <w:t>1</w:t>
                    </w:r>
                    <w:r>
                      <w:rPr>
                        <w:color w:val="002F86"/>
                        <w:sz w:val="16"/>
                      </w:rPr>
                      <w:fldChar w:fldCharType="end"/>
                    </w:r>
                    <w:r>
                      <w:rPr>
                        <w:color w:val="002F8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av</w:t>
                    </w:r>
                    <w:r>
                      <w:rPr>
                        <w:color w:val="002F86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3257803</wp:posOffset>
              </wp:positionH>
              <wp:positionV relativeFrom="page">
                <wp:posOffset>10217530</wp:posOffset>
              </wp:positionV>
              <wp:extent cx="1057275" cy="127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2F86"/>
                              <w:sz w:val="16"/>
                            </w:rPr>
                            <w:t>©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Dag</w:t>
                          </w:r>
                          <w:r>
                            <w:rPr>
                              <w:color w:val="002F86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V.</w:t>
                          </w:r>
                          <w:r>
                            <w:rPr>
                              <w:color w:val="002F86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Skjelstad,</w:t>
                          </w:r>
                          <w:r>
                            <w:rPr>
                              <w:color w:val="002F86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pacing w:val="-4"/>
                              <w:sz w:val="16"/>
                            </w:rPr>
                            <w:t>2022.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.519989pt;margin-top:804.529968pt;width:83.25pt;height:10.050pt;mso-position-horizontal-relative:page;mso-position-vertical-relative:page;z-index:-15836672" type="#_x0000_t202" id="docshape3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2F86"/>
                        <w:sz w:val="16"/>
                      </w:rPr>
                      <w:t>©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Dag</w:t>
                    </w:r>
                    <w:r>
                      <w:rPr>
                        <w:color w:val="002F86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V.</w:t>
                    </w:r>
                    <w:r>
                      <w:rPr>
                        <w:color w:val="002F86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Skjelstad,</w:t>
                    </w:r>
                    <w:r>
                      <w:rPr>
                        <w:color w:val="002F86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2F86"/>
                        <w:spacing w:val="-4"/>
                        <w:sz w:val="16"/>
                      </w:rPr>
                      <w:t>2022.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line="696" w:lineRule="exact"/>
      <w:ind w:left="3" w:right="3"/>
      <w:jc w:val="center"/>
    </w:pPr>
    <w:rPr>
      <w:rFonts w:ascii="Calibri Light" w:hAnsi="Calibri Light" w:eastAsia="Calibri Light" w:cs="Calibri Light"/>
      <w:sz w:val="60"/>
      <w:szCs w:val="6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Norheim</dc:creator>
  <dc:description/>
  <dcterms:created xsi:type="dcterms:W3CDTF">2024-09-10T10:24:04Z</dcterms:created>
  <dcterms:modified xsi:type="dcterms:W3CDTF">2024-09-10T10:24:04Z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D:20240821122754</vt:lpwstr>
  </property>
</Properties>
</file>